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Re: update of CPC-2-0-03 cell tower citing procedures.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Date: 19 March 2014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From: Kath Auslander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 a former editor of the Allergy and Environmental Health Quarterly, I have heard many sad stories of the adverse effects of EMF radiation on sufferer’s health. More and more research continues to come forth to substantiate their claims.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urge  regulators to be prudent and cautious when it comes to erecting cell towers.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suggest the inclusion of non-tower structures (building-mount, roof-top, hydro-pole, utility pole, etc...) installations be included in the notification and consultation process.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request that changes and or modifications to existing towers/antennas in place that would raise the RF output of the structure by more than 25%, be included in the notification and consultation process.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request that the distance around a tower that requires notification as per section 5.2 (Public Consultation Process) be increased from 3 times the tower height, to 10 times.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